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9598" w14:textId="77777777" w:rsidR="00335873" w:rsidRPr="00E9229F" w:rsidRDefault="00335873" w:rsidP="00335873">
      <w:pPr>
        <w:ind w:left="130"/>
        <w:jc w:val="center"/>
        <w:rPr>
          <w:b/>
          <w:u w:val="single"/>
        </w:rPr>
      </w:pPr>
      <w:r w:rsidRPr="00E9229F">
        <w:rPr>
          <w:b/>
          <w:u w:val="single"/>
        </w:rPr>
        <w:t>Leadership Lessons from the Life of Moses</w:t>
      </w:r>
    </w:p>
    <w:p w14:paraId="536897F2" w14:textId="77777777" w:rsidR="00335873" w:rsidRDefault="00335873" w:rsidP="00335873">
      <w:pPr>
        <w:ind w:left="130"/>
        <w:jc w:val="center"/>
        <w:rPr>
          <w:b/>
        </w:rPr>
      </w:pPr>
      <w:r w:rsidRPr="00E9229F">
        <w:rPr>
          <w:b/>
        </w:rPr>
        <w:t>Lesson #1</w:t>
      </w:r>
      <w:r>
        <w:rPr>
          <w:b/>
        </w:rPr>
        <w:t>9</w:t>
      </w:r>
      <w:r w:rsidRPr="00E9229F">
        <w:rPr>
          <w:b/>
        </w:rPr>
        <w:t xml:space="preserve">, </w:t>
      </w:r>
      <w:r>
        <w:rPr>
          <w:b/>
        </w:rPr>
        <w:t xml:space="preserve">Be Courageous and Speak All that God Commands- </w:t>
      </w:r>
    </w:p>
    <w:p w14:paraId="6E9A13CD" w14:textId="77777777" w:rsidR="00335873" w:rsidRPr="00E9229F" w:rsidRDefault="00335873" w:rsidP="00335873">
      <w:pPr>
        <w:ind w:left="130"/>
        <w:jc w:val="center"/>
        <w:rPr>
          <w:b/>
          <w:i/>
        </w:rPr>
      </w:pPr>
      <w:r>
        <w:rPr>
          <w:b/>
        </w:rPr>
        <w:t>It’s Why He Put You in Leadership</w:t>
      </w:r>
    </w:p>
    <w:p w14:paraId="27F6871A" w14:textId="77777777" w:rsidR="00335873" w:rsidRDefault="00335873" w:rsidP="00335873">
      <w:pPr>
        <w:spacing w:after="60"/>
        <w:ind w:left="130"/>
        <w:rPr>
          <w:b/>
        </w:rPr>
      </w:pPr>
      <w:r w:rsidRPr="00E9229F">
        <w:rPr>
          <w:b/>
          <w:u w:val="single"/>
        </w:rPr>
        <w:t>Text: Ex.6:</w:t>
      </w:r>
      <w:r>
        <w:rPr>
          <w:b/>
          <w:u w:val="single"/>
        </w:rPr>
        <w:t>29</w:t>
      </w:r>
      <w:r>
        <w:rPr>
          <w:b/>
        </w:rPr>
        <w:t xml:space="preserve">; </w:t>
      </w:r>
      <w:r>
        <w:rPr>
          <w:b/>
          <w:u w:val="single"/>
        </w:rPr>
        <w:t>7:2</w:t>
      </w:r>
    </w:p>
    <w:p w14:paraId="37A9AC04" w14:textId="77777777" w:rsidR="00335873" w:rsidRPr="006F0F55" w:rsidRDefault="00335873" w:rsidP="00335873">
      <w:pPr>
        <w:spacing w:after="60"/>
        <w:ind w:left="130"/>
        <w:rPr>
          <w:sz w:val="22"/>
        </w:rPr>
      </w:pPr>
      <w:r>
        <w:rPr>
          <w:sz w:val="22"/>
        </w:rPr>
        <w:t xml:space="preserve">The text for this lesson is </w:t>
      </w:r>
      <w:r w:rsidRPr="006F0F55">
        <w:rPr>
          <w:sz w:val="22"/>
        </w:rPr>
        <w:t xml:space="preserve">brief, and we’ve covered </w:t>
      </w:r>
      <w:r>
        <w:rPr>
          <w:sz w:val="22"/>
        </w:rPr>
        <w:t>its basics</w:t>
      </w:r>
      <w:r w:rsidRPr="006F0F55">
        <w:rPr>
          <w:sz w:val="22"/>
        </w:rPr>
        <w:t xml:space="preserve"> previously to some degree, </w:t>
      </w:r>
      <w:r>
        <w:rPr>
          <w:sz w:val="22"/>
        </w:rPr>
        <w:t xml:space="preserve">but </w:t>
      </w:r>
      <w:r w:rsidRPr="006F0F55">
        <w:rPr>
          <w:sz w:val="22"/>
        </w:rPr>
        <w:t xml:space="preserve">it contains an </w:t>
      </w:r>
      <w:r>
        <w:rPr>
          <w:sz w:val="22"/>
        </w:rPr>
        <w:t>vital</w:t>
      </w:r>
      <w:r w:rsidRPr="006F0F55">
        <w:rPr>
          <w:sz w:val="22"/>
        </w:rPr>
        <w:t xml:space="preserve"> point: As </w:t>
      </w:r>
      <w:r w:rsidRPr="006F0F55">
        <w:rPr>
          <w:i/>
          <w:sz w:val="22"/>
        </w:rPr>
        <w:t xml:space="preserve">spiritual leaders, </w:t>
      </w:r>
      <w:r w:rsidRPr="006F0F55">
        <w:rPr>
          <w:sz w:val="22"/>
        </w:rPr>
        <w:t>our purpose is lead others to faithfulness to God, back to faithfulness to God, or to greater faithfulness to God.  This goal is achieve</w:t>
      </w:r>
      <w:r>
        <w:rPr>
          <w:sz w:val="22"/>
        </w:rPr>
        <w:t>d in primarily one way.  We</w:t>
      </w:r>
      <w:r w:rsidRPr="006F0F55">
        <w:rPr>
          <w:sz w:val="22"/>
        </w:rPr>
        <w:t xml:space="preserve"> </w:t>
      </w:r>
      <w:r w:rsidRPr="006F0F55">
        <w:rPr>
          <w:b/>
          <w:i/>
          <w:sz w:val="22"/>
        </w:rPr>
        <w:t xml:space="preserve">speak all that God commands. </w:t>
      </w:r>
      <w:r w:rsidRPr="006F0F55">
        <w:rPr>
          <w:sz w:val="22"/>
        </w:rPr>
        <w:t xml:space="preserve"> Though other duties of </w:t>
      </w:r>
      <w:r w:rsidRPr="006F0F55">
        <w:rPr>
          <w:i/>
          <w:sz w:val="22"/>
        </w:rPr>
        <w:t>compassion</w:t>
      </w:r>
      <w:r>
        <w:rPr>
          <w:i/>
          <w:sz w:val="22"/>
        </w:rPr>
        <w:t xml:space="preserve"> </w:t>
      </w:r>
      <w:r>
        <w:rPr>
          <w:sz w:val="22"/>
        </w:rPr>
        <w:t>and</w:t>
      </w:r>
      <w:r w:rsidRPr="006F0F55">
        <w:rPr>
          <w:i/>
          <w:sz w:val="22"/>
        </w:rPr>
        <w:t xml:space="preserve"> caring </w:t>
      </w:r>
      <w:r>
        <w:rPr>
          <w:sz w:val="22"/>
        </w:rPr>
        <w:t xml:space="preserve">for </w:t>
      </w:r>
      <w:r w:rsidRPr="006F0F55">
        <w:rPr>
          <w:sz w:val="22"/>
        </w:rPr>
        <w:t xml:space="preserve">related </w:t>
      </w:r>
      <w:r w:rsidRPr="006F0F55">
        <w:rPr>
          <w:i/>
          <w:sz w:val="22"/>
        </w:rPr>
        <w:t xml:space="preserve">physical </w:t>
      </w:r>
      <w:r w:rsidRPr="006F0F55">
        <w:rPr>
          <w:sz w:val="22"/>
        </w:rPr>
        <w:t xml:space="preserve">and </w:t>
      </w:r>
      <w:r w:rsidRPr="006F0F55">
        <w:rPr>
          <w:i/>
          <w:sz w:val="22"/>
        </w:rPr>
        <w:t xml:space="preserve">spiritual </w:t>
      </w:r>
      <w:r w:rsidRPr="006F0F55">
        <w:rPr>
          <w:sz w:val="22"/>
        </w:rPr>
        <w:t>needs may be involved, this is the pr</w:t>
      </w:r>
      <w:r>
        <w:rPr>
          <w:sz w:val="22"/>
        </w:rPr>
        <w:t>imary path to faithfulness.  To illustrate</w:t>
      </w:r>
      <w:r w:rsidRPr="006F0F55">
        <w:rPr>
          <w:sz w:val="22"/>
        </w:rPr>
        <w:t xml:space="preserve">, think about the following question:  From whence does </w:t>
      </w:r>
      <w:r w:rsidRPr="006F0F55">
        <w:rPr>
          <w:i/>
          <w:sz w:val="22"/>
        </w:rPr>
        <w:t xml:space="preserve">faith </w:t>
      </w:r>
      <w:r w:rsidRPr="006F0F55">
        <w:rPr>
          <w:sz w:val="22"/>
        </w:rPr>
        <w:t xml:space="preserve">come?  </w:t>
      </w:r>
      <w:r w:rsidRPr="006F0F55">
        <w:rPr>
          <w:sz w:val="22"/>
          <w:u w:val="single"/>
        </w:rPr>
        <w:t>Romans 10:17</w:t>
      </w:r>
      <w:r w:rsidRPr="006F0F55">
        <w:rPr>
          <w:sz w:val="22"/>
        </w:rPr>
        <w:t xml:space="preserve">, </w:t>
      </w:r>
      <w:r w:rsidRPr="006F0F55">
        <w:rPr>
          <w:i/>
          <w:sz w:val="22"/>
        </w:rPr>
        <w:t xml:space="preserve">“So faith comes from hearing, and hearing by the </w:t>
      </w:r>
      <w:r w:rsidRPr="006F0F55">
        <w:rPr>
          <w:b/>
          <w:i/>
          <w:sz w:val="22"/>
        </w:rPr>
        <w:t xml:space="preserve">word of God.”  </w:t>
      </w:r>
      <w:r>
        <w:rPr>
          <w:sz w:val="22"/>
        </w:rPr>
        <w:t xml:space="preserve">It shouldn’t then surprise us </w:t>
      </w:r>
      <w:r w:rsidRPr="006F0F55">
        <w:rPr>
          <w:sz w:val="22"/>
        </w:rPr>
        <w:t xml:space="preserve">that </w:t>
      </w:r>
      <w:r w:rsidRPr="006F0F55">
        <w:rPr>
          <w:i/>
          <w:sz w:val="22"/>
        </w:rPr>
        <w:t xml:space="preserve">faithfulness </w:t>
      </w:r>
      <w:r w:rsidRPr="006F0F55">
        <w:rPr>
          <w:sz w:val="22"/>
        </w:rPr>
        <w:t xml:space="preserve">is also derived from </w:t>
      </w:r>
      <w:r w:rsidRPr="006F0F55">
        <w:rPr>
          <w:i/>
          <w:sz w:val="22"/>
        </w:rPr>
        <w:t xml:space="preserve">hearing the word of God.  </w:t>
      </w:r>
      <w:r>
        <w:rPr>
          <w:sz w:val="22"/>
        </w:rPr>
        <w:t>All too often</w:t>
      </w:r>
      <w:r w:rsidRPr="006F0F55">
        <w:rPr>
          <w:sz w:val="22"/>
        </w:rPr>
        <w:t xml:space="preserve">, our efforts toward spiritual leadership employ a little (or a lot!) of everything </w:t>
      </w:r>
      <w:r w:rsidRPr="006F0F55">
        <w:rPr>
          <w:b/>
          <w:sz w:val="22"/>
        </w:rPr>
        <w:t>but</w:t>
      </w:r>
      <w:r w:rsidRPr="006F0F55">
        <w:rPr>
          <w:sz w:val="22"/>
        </w:rPr>
        <w:t xml:space="preserve"> </w:t>
      </w:r>
      <w:r w:rsidRPr="006F0F55">
        <w:rPr>
          <w:i/>
          <w:sz w:val="22"/>
        </w:rPr>
        <w:t xml:space="preserve">telling/showing </w:t>
      </w:r>
      <w:r w:rsidRPr="006F0F55">
        <w:rPr>
          <w:sz w:val="22"/>
        </w:rPr>
        <w:t xml:space="preserve">them </w:t>
      </w:r>
      <w:r w:rsidRPr="006F0F55">
        <w:rPr>
          <w:i/>
          <w:sz w:val="22"/>
        </w:rPr>
        <w:t xml:space="preserve">what God says.  </w:t>
      </w:r>
      <w:r w:rsidRPr="006F0F55">
        <w:rPr>
          <w:sz w:val="22"/>
        </w:rPr>
        <w:t xml:space="preserve">We resort to </w:t>
      </w:r>
      <w:r w:rsidRPr="006F0F55">
        <w:rPr>
          <w:i/>
          <w:sz w:val="22"/>
        </w:rPr>
        <w:t xml:space="preserve">psychology, sociology, </w:t>
      </w:r>
      <w:r w:rsidRPr="006F0F55">
        <w:rPr>
          <w:sz w:val="22"/>
        </w:rPr>
        <w:t xml:space="preserve">or misdirected </w:t>
      </w:r>
      <w:r w:rsidRPr="006F0F55">
        <w:rPr>
          <w:i/>
          <w:sz w:val="22"/>
        </w:rPr>
        <w:t xml:space="preserve">compassion </w:t>
      </w:r>
      <w:r w:rsidRPr="006F0F55">
        <w:rPr>
          <w:sz w:val="22"/>
        </w:rPr>
        <w:t xml:space="preserve">that winds up enabling rather than correcting their lack of faith.  So let’s be clear: The </w:t>
      </w:r>
      <w:r w:rsidRPr="006F0F55">
        <w:rPr>
          <w:i/>
          <w:sz w:val="22"/>
        </w:rPr>
        <w:t xml:space="preserve">modus operandi </w:t>
      </w:r>
      <w:r w:rsidRPr="006F0F55">
        <w:rPr>
          <w:sz w:val="22"/>
        </w:rPr>
        <w:t xml:space="preserve">of spiritual leadership is to </w:t>
      </w:r>
      <w:r w:rsidRPr="006F0F55">
        <w:rPr>
          <w:i/>
          <w:sz w:val="22"/>
        </w:rPr>
        <w:t xml:space="preserve">teach God’s Word, </w:t>
      </w:r>
      <w:r w:rsidRPr="006F0F55">
        <w:rPr>
          <w:sz w:val="22"/>
          <w:u w:val="single"/>
        </w:rPr>
        <w:t>Mark 6:34</w:t>
      </w:r>
      <w:r w:rsidRPr="006F0F55">
        <w:rPr>
          <w:sz w:val="22"/>
        </w:rPr>
        <w:t xml:space="preserve">; </w:t>
      </w:r>
      <w:r w:rsidRPr="006F0F55">
        <w:rPr>
          <w:i/>
          <w:sz w:val="22"/>
        </w:rPr>
        <w:t xml:space="preserve">all of it, </w:t>
      </w:r>
      <w:r w:rsidRPr="006F0F55">
        <w:rPr>
          <w:sz w:val="22"/>
          <w:u w:val="single"/>
        </w:rPr>
        <w:t>Ex.6:29; 7:2</w:t>
      </w:r>
      <w:r w:rsidRPr="006F0F55">
        <w:rPr>
          <w:sz w:val="22"/>
        </w:rPr>
        <w:t>.  Gi</w:t>
      </w:r>
      <w:r>
        <w:rPr>
          <w:sz w:val="22"/>
        </w:rPr>
        <w:t xml:space="preserve">ven the </w:t>
      </w:r>
      <w:r w:rsidRPr="009757D8">
        <w:rPr>
          <w:sz w:val="22"/>
        </w:rPr>
        <w:t>clarity</w:t>
      </w:r>
      <w:r w:rsidRPr="006F0F55">
        <w:rPr>
          <w:sz w:val="22"/>
        </w:rPr>
        <w:t xml:space="preserve"> of the above, let’s consider some related points and examples from other passages:</w:t>
      </w:r>
    </w:p>
    <w:p w14:paraId="0338D871" w14:textId="77777777" w:rsidR="00335873" w:rsidRDefault="00335873" w:rsidP="00335873">
      <w:pPr>
        <w:pStyle w:val="ListParagraph"/>
        <w:numPr>
          <w:ilvl w:val="0"/>
          <w:numId w:val="1"/>
        </w:numPr>
        <w:spacing w:after="60"/>
        <w:contextualSpacing w:val="0"/>
        <w:rPr>
          <w:sz w:val="22"/>
        </w:rPr>
      </w:pPr>
      <w:r w:rsidRPr="006F0F55">
        <w:rPr>
          <w:b/>
          <w:sz w:val="22"/>
          <w:u w:val="single"/>
        </w:rPr>
        <w:t>Esther 4:14</w:t>
      </w:r>
      <w:r>
        <w:rPr>
          <w:sz w:val="22"/>
        </w:rPr>
        <w:t xml:space="preserve">, </w:t>
      </w:r>
      <w:r>
        <w:rPr>
          <w:b/>
          <w:sz w:val="22"/>
        </w:rPr>
        <w:t>Difficulty.</w:t>
      </w:r>
      <w:r>
        <w:rPr>
          <w:sz w:val="22"/>
        </w:rPr>
        <w:t xml:space="preserve"> </w:t>
      </w:r>
      <w:r w:rsidRPr="006F0F55">
        <w:rPr>
          <w:sz w:val="22"/>
        </w:rPr>
        <w:t xml:space="preserve">  Esther was in a difficult predicament.  Despite being a Jewish captive </w:t>
      </w:r>
      <w:r>
        <w:rPr>
          <w:sz w:val="22"/>
        </w:rPr>
        <w:t>in Persia</w:t>
      </w:r>
      <w:r w:rsidRPr="006F0F55">
        <w:rPr>
          <w:sz w:val="22"/>
        </w:rPr>
        <w:t xml:space="preserve"> kin</w:t>
      </w:r>
      <w:r>
        <w:rPr>
          <w:sz w:val="22"/>
        </w:rPr>
        <w:t>g</w:t>
      </w:r>
      <w:r w:rsidRPr="006F0F55">
        <w:rPr>
          <w:sz w:val="22"/>
        </w:rPr>
        <w:t>, Esther’s grace and beauty ultimately attracted the attention of the king (</w:t>
      </w:r>
      <w:r>
        <w:rPr>
          <w:sz w:val="22"/>
        </w:rPr>
        <w:t xml:space="preserve">Ahasuerus, </w:t>
      </w:r>
      <w:r>
        <w:rPr>
          <w:sz w:val="22"/>
          <w:u w:val="single"/>
        </w:rPr>
        <w:t xml:space="preserve">1:1; </w:t>
      </w:r>
      <w:r w:rsidRPr="006F0F55">
        <w:rPr>
          <w:sz w:val="22"/>
          <w:u w:val="single"/>
        </w:rPr>
        <w:t>2:</w:t>
      </w:r>
      <w:r>
        <w:rPr>
          <w:sz w:val="22"/>
          <w:u w:val="single"/>
        </w:rPr>
        <w:t xml:space="preserve">5-7, </w:t>
      </w:r>
      <w:r w:rsidRPr="006F0F55">
        <w:rPr>
          <w:sz w:val="22"/>
          <w:u w:val="single"/>
        </w:rPr>
        <w:t>8-17a</w:t>
      </w:r>
      <w:r w:rsidRPr="006F0F55">
        <w:rPr>
          <w:sz w:val="22"/>
        </w:rPr>
        <w:t>), and he made her his queen (</w:t>
      </w:r>
      <w:r w:rsidRPr="006F0F55">
        <w:rPr>
          <w:sz w:val="22"/>
          <w:u w:val="single"/>
        </w:rPr>
        <w:t>2:17b</w:t>
      </w:r>
      <w:r>
        <w:rPr>
          <w:sz w:val="22"/>
        </w:rPr>
        <w:t xml:space="preserve">).  However, </w:t>
      </w:r>
      <w:r w:rsidRPr="006F0F55">
        <w:rPr>
          <w:sz w:val="22"/>
        </w:rPr>
        <w:t xml:space="preserve">three important factors </w:t>
      </w:r>
      <w:r>
        <w:rPr>
          <w:sz w:val="22"/>
        </w:rPr>
        <w:t xml:space="preserve">are </w:t>
      </w:r>
      <w:r w:rsidRPr="006F0F55">
        <w:rPr>
          <w:sz w:val="22"/>
        </w:rPr>
        <w:t>involved: 1) Esther ha</w:t>
      </w:r>
      <w:r>
        <w:rPr>
          <w:sz w:val="22"/>
        </w:rPr>
        <w:t xml:space="preserve">d concealed her ethnicity </w:t>
      </w:r>
      <w:r w:rsidRPr="006F0F55">
        <w:rPr>
          <w:i/>
          <w:sz w:val="22"/>
        </w:rPr>
        <w:t xml:space="preserve">before </w:t>
      </w:r>
      <w:r>
        <w:rPr>
          <w:sz w:val="22"/>
        </w:rPr>
        <w:t>and</w:t>
      </w:r>
      <w:r w:rsidRPr="006F0F55">
        <w:rPr>
          <w:sz w:val="22"/>
        </w:rPr>
        <w:t xml:space="preserve"> </w:t>
      </w:r>
      <w:r w:rsidRPr="006F0F55">
        <w:rPr>
          <w:i/>
          <w:sz w:val="22"/>
        </w:rPr>
        <w:t xml:space="preserve">after </w:t>
      </w:r>
      <w:r w:rsidRPr="006F0F55">
        <w:rPr>
          <w:sz w:val="22"/>
        </w:rPr>
        <w:t xml:space="preserve">her coronation, </w:t>
      </w:r>
      <w:r w:rsidRPr="006F0F55">
        <w:rPr>
          <w:sz w:val="22"/>
          <w:u w:val="single"/>
        </w:rPr>
        <w:t>2:10,20</w:t>
      </w:r>
      <w:r w:rsidRPr="006F0F55">
        <w:rPr>
          <w:sz w:val="22"/>
        </w:rPr>
        <w:t xml:space="preserve">; 2) Through a series of related events, a plot </w:t>
      </w:r>
      <w:r>
        <w:rPr>
          <w:sz w:val="22"/>
        </w:rPr>
        <w:t>evolved</w:t>
      </w:r>
      <w:r w:rsidRPr="006F0F55">
        <w:rPr>
          <w:sz w:val="22"/>
        </w:rPr>
        <w:t xml:space="preserve"> to </w:t>
      </w:r>
      <w:r w:rsidRPr="006F0F55">
        <w:rPr>
          <w:i/>
          <w:sz w:val="22"/>
        </w:rPr>
        <w:t>“annihilate all the Jews”</w:t>
      </w:r>
      <w:r w:rsidRPr="006F0F55">
        <w:rPr>
          <w:sz w:val="22"/>
        </w:rPr>
        <w:t xml:space="preserve"> and </w:t>
      </w:r>
      <w:r w:rsidRPr="006F0F55">
        <w:rPr>
          <w:i/>
          <w:sz w:val="22"/>
        </w:rPr>
        <w:t xml:space="preserve">“seize their possessions,” </w:t>
      </w:r>
      <w:r w:rsidRPr="006F0F55">
        <w:rPr>
          <w:sz w:val="22"/>
          <w:u w:val="single"/>
        </w:rPr>
        <w:t>3:13; 4:7</w:t>
      </w:r>
      <w:r w:rsidRPr="006F0F55">
        <w:rPr>
          <w:sz w:val="22"/>
        </w:rPr>
        <w:t xml:space="preserve">; and, 3) By Persian law, anyone who </w:t>
      </w:r>
      <w:r>
        <w:rPr>
          <w:sz w:val="22"/>
        </w:rPr>
        <w:t>approached the king</w:t>
      </w:r>
      <w:r w:rsidRPr="006F0F55">
        <w:rPr>
          <w:sz w:val="22"/>
        </w:rPr>
        <w:t xml:space="preserve"> </w:t>
      </w:r>
      <w:r w:rsidRPr="006F0F55">
        <w:rPr>
          <w:i/>
          <w:sz w:val="22"/>
        </w:rPr>
        <w:t xml:space="preserve">without being summoned </w:t>
      </w:r>
      <w:r>
        <w:rPr>
          <w:sz w:val="22"/>
        </w:rPr>
        <w:t>was killed</w:t>
      </w:r>
      <w:r w:rsidRPr="006F0F55">
        <w:rPr>
          <w:sz w:val="22"/>
        </w:rPr>
        <w:t xml:space="preserve"> unless he accepted them, </w:t>
      </w:r>
      <w:r w:rsidRPr="006F0F55">
        <w:rPr>
          <w:sz w:val="22"/>
          <w:u w:val="single"/>
        </w:rPr>
        <w:t>4:11</w:t>
      </w:r>
      <w:r w:rsidRPr="006F0F55">
        <w:rPr>
          <w:sz w:val="22"/>
        </w:rPr>
        <w:t xml:space="preserve">.  Mordecai, Esther’s </w:t>
      </w:r>
      <w:r w:rsidRPr="006F0F55">
        <w:rPr>
          <w:i/>
          <w:sz w:val="22"/>
        </w:rPr>
        <w:t xml:space="preserve">cousin </w:t>
      </w:r>
      <w:r w:rsidRPr="006F0F55">
        <w:rPr>
          <w:sz w:val="22"/>
        </w:rPr>
        <w:t>(</w:t>
      </w:r>
      <w:r w:rsidRPr="006F0F55">
        <w:rPr>
          <w:sz w:val="22"/>
          <w:u w:val="single"/>
        </w:rPr>
        <w:t>2:7</w:t>
      </w:r>
      <w:r w:rsidRPr="006F0F55">
        <w:rPr>
          <w:sz w:val="22"/>
        </w:rPr>
        <w:t>), discovered</w:t>
      </w:r>
      <w:r>
        <w:rPr>
          <w:sz w:val="22"/>
        </w:rPr>
        <w:t xml:space="preserve"> the plot and told her, wanting </w:t>
      </w:r>
      <w:r w:rsidRPr="006F0F55">
        <w:rPr>
          <w:sz w:val="22"/>
        </w:rPr>
        <w:t xml:space="preserve">her to </w:t>
      </w:r>
      <w:r w:rsidRPr="006F0F55">
        <w:rPr>
          <w:i/>
          <w:sz w:val="22"/>
        </w:rPr>
        <w:t xml:space="preserve">speak to the king </w:t>
      </w:r>
      <w:r>
        <w:rPr>
          <w:sz w:val="22"/>
        </w:rPr>
        <w:t>and</w:t>
      </w:r>
      <w:r w:rsidRPr="006F0F55">
        <w:rPr>
          <w:sz w:val="22"/>
        </w:rPr>
        <w:t xml:space="preserve"> use her position and influenc</w:t>
      </w:r>
      <w:r>
        <w:rPr>
          <w:sz w:val="22"/>
        </w:rPr>
        <w:t>e to avert disaster</w:t>
      </w:r>
      <w:r w:rsidRPr="006F0F55">
        <w:rPr>
          <w:sz w:val="22"/>
        </w:rPr>
        <w:t xml:space="preserve">, </w:t>
      </w:r>
      <w:r w:rsidRPr="006F0F55">
        <w:rPr>
          <w:sz w:val="22"/>
          <w:u w:val="single"/>
        </w:rPr>
        <w:t>4:8</w:t>
      </w:r>
      <w:r w:rsidRPr="006F0F55">
        <w:rPr>
          <w:sz w:val="22"/>
        </w:rPr>
        <w:t xml:space="preserve">.  But this would require her to both </w:t>
      </w:r>
      <w:r w:rsidRPr="006F0F55">
        <w:rPr>
          <w:i/>
          <w:sz w:val="22"/>
        </w:rPr>
        <w:t>reveal her ethnicity</w:t>
      </w:r>
      <w:r w:rsidRPr="006F0F55">
        <w:rPr>
          <w:sz w:val="22"/>
        </w:rPr>
        <w:t xml:space="preserve">- which might get her killed, and to </w:t>
      </w:r>
      <w:r w:rsidRPr="006F0F55">
        <w:rPr>
          <w:i/>
          <w:sz w:val="22"/>
        </w:rPr>
        <w:t xml:space="preserve">approach the king without being summoned- </w:t>
      </w:r>
      <w:r>
        <w:rPr>
          <w:sz w:val="22"/>
        </w:rPr>
        <w:t>which c</w:t>
      </w:r>
      <w:r w:rsidRPr="006F0F55">
        <w:rPr>
          <w:sz w:val="22"/>
        </w:rPr>
        <w:t xml:space="preserve">ould also mean her death.  Now, all </w:t>
      </w:r>
      <w:r>
        <w:rPr>
          <w:sz w:val="22"/>
        </w:rPr>
        <w:t xml:space="preserve">of </w:t>
      </w:r>
      <w:r w:rsidRPr="006F0F55">
        <w:rPr>
          <w:sz w:val="22"/>
        </w:rPr>
        <w:t xml:space="preserve">that to get to Mordecai’s “advice” to Esther given her </w:t>
      </w:r>
      <w:r w:rsidRPr="006F0F55">
        <w:rPr>
          <w:b/>
          <w:i/>
          <w:sz w:val="22"/>
        </w:rPr>
        <w:t>position of leadership</w:t>
      </w:r>
      <w:r w:rsidRPr="006F0F55">
        <w:rPr>
          <w:i/>
          <w:sz w:val="22"/>
        </w:rPr>
        <w:t xml:space="preserve">: </w:t>
      </w:r>
      <w:r w:rsidRPr="006F0F55">
        <w:rPr>
          <w:sz w:val="22"/>
        </w:rPr>
        <w:t xml:space="preserve"> </w:t>
      </w:r>
      <w:r w:rsidRPr="006F0F55">
        <w:rPr>
          <w:i/>
          <w:sz w:val="22"/>
        </w:rPr>
        <w:t xml:space="preserve">“For if you remain silent at this time, relief and deliverance will arise for the Jews from another place </w:t>
      </w:r>
      <w:r w:rsidRPr="006F0F55">
        <w:rPr>
          <w:b/>
          <w:i/>
          <w:sz w:val="22"/>
        </w:rPr>
        <w:t xml:space="preserve">and you and your father’s house will perish.  </w:t>
      </w:r>
      <w:r w:rsidRPr="006F0F55">
        <w:rPr>
          <w:i/>
          <w:sz w:val="22"/>
        </w:rPr>
        <w:t xml:space="preserve">And who knows </w:t>
      </w:r>
      <w:r w:rsidRPr="006F0F55">
        <w:rPr>
          <w:b/>
          <w:i/>
          <w:sz w:val="22"/>
        </w:rPr>
        <w:t xml:space="preserve">whether or not you have attained royalty for such a time as this?” </w:t>
      </w:r>
      <w:r w:rsidRPr="006F0F55">
        <w:rPr>
          <w:sz w:val="22"/>
          <w:u w:val="single"/>
        </w:rPr>
        <w:t>4:14</w:t>
      </w:r>
      <w:r w:rsidRPr="006F0F55">
        <w:rPr>
          <w:sz w:val="22"/>
        </w:rPr>
        <w:t xml:space="preserve">.  There are a couple of salient points relative to </w:t>
      </w:r>
      <w:r w:rsidRPr="006F0F55">
        <w:rPr>
          <w:i/>
          <w:sz w:val="22"/>
        </w:rPr>
        <w:t xml:space="preserve">spiritual leadership </w:t>
      </w:r>
      <w:r w:rsidRPr="006F0F55">
        <w:rPr>
          <w:sz w:val="22"/>
        </w:rPr>
        <w:t xml:space="preserve">to be gleaned from this: 1) We do not always </w:t>
      </w:r>
      <w:r w:rsidRPr="006F0F55">
        <w:rPr>
          <w:i/>
          <w:sz w:val="22"/>
        </w:rPr>
        <w:t xml:space="preserve">know </w:t>
      </w:r>
      <w:r w:rsidRPr="006F0F55">
        <w:rPr>
          <w:sz w:val="22"/>
        </w:rPr>
        <w:t xml:space="preserve">that God has put us in a </w:t>
      </w:r>
      <w:r w:rsidRPr="006F0F55">
        <w:rPr>
          <w:i/>
          <w:sz w:val="22"/>
        </w:rPr>
        <w:t xml:space="preserve">position of leadership </w:t>
      </w:r>
      <w:r w:rsidRPr="006F0F55">
        <w:rPr>
          <w:sz w:val="22"/>
        </w:rPr>
        <w:t>for a specific purpose</w:t>
      </w:r>
      <w:r>
        <w:rPr>
          <w:sz w:val="22"/>
        </w:rPr>
        <w:t>,</w:t>
      </w:r>
      <w:r w:rsidRPr="006F0F55">
        <w:rPr>
          <w:sz w:val="22"/>
        </w:rPr>
        <w:t xml:space="preserve"> but if He did (as I believe He did with Esther), what a tragedy it is to </w:t>
      </w:r>
      <w:r w:rsidRPr="006F0F55">
        <w:rPr>
          <w:i/>
          <w:sz w:val="22"/>
        </w:rPr>
        <w:t>shun our responsibility</w:t>
      </w:r>
      <w:r>
        <w:rPr>
          <w:i/>
          <w:sz w:val="22"/>
        </w:rPr>
        <w:t xml:space="preserve"> </w:t>
      </w:r>
      <w:r>
        <w:rPr>
          <w:sz w:val="22"/>
        </w:rPr>
        <w:t xml:space="preserve">because of its </w:t>
      </w:r>
      <w:r w:rsidRPr="006815C8">
        <w:rPr>
          <w:b/>
          <w:sz w:val="22"/>
        </w:rPr>
        <w:t>difficulty</w:t>
      </w:r>
      <w:r>
        <w:rPr>
          <w:sz w:val="22"/>
        </w:rPr>
        <w:t>;</w:t>
      </w:r>
      <w:r w:rsidRPr="006F0F55">
        <w:rPr>
          <w:i/>
          <w:sz w:val="22"/>
        </w:rPr>
        <w:t xml:space="preserve"> </w:t>
      </w:r>
      <w:r w:rsidRPr="006F0F55">
        <w:rPr>
          <w:sz w:val="22"/>
        </w:rPr>
        <w:t xml:space="preserve">and, 2) Neglecting or rejecting our opportunities for </w:t>
      </w:r>
      <w:r w:rsidRPr="006F0F55">
        <w:rPr>
          <w:i/>
          <w:sz w:val="22"/>
        </w:rPr>
        <w:t xml:space="preserve">spiritual leadership </w:t>
      </w:r>
      <w:r w:rsidRPr="006F0F55">
        <w:rPr>
          <w:sz w:val="22"/>
        </w:rPr>
        <w:t xml:space="preserve">has (eternal) consequences, </w:t>
      </w:r>
      <w:r w:rsidRPr="006F0F55">
        <w:rPr>
          <w:sz w:val="22"/>
          <w:u w:val="single"/>
        </w:rPr>
        <w:t>cf. Matt.25:24-30</w:t>
      </w:r>
      <w:r w:rsidRPr="006F0F55">
        <w:rPr>
          <w:sz w:val="22"/>
        </w:rPr>
        <w:t xml:space="preserve">.  </w:t>
      </w:r>
      <w:r>
        <w:rPr>
          <w:sz w:val="22"/>
        </w:rPr>
        <w:t xml:space="preserve">Good leaders do </w:t>
      </w:r>
      <w:r>
        <w:rPr>
          <w:i/>
          <w:sz w:val="22"/>
        </w:rPr>
        <w:t xml:space="preserve">the right thing </w:t>
      </w:r>
      <w:r>
        <w:rPr>
          <w:sz w:val="22"/>
        </w:rPr>
        <w:t xml:space="preserve">because it’s the </w:t>
      </w:r>
      <w:r>
        <w:rPr>
          <w:i/>
          <w:sz w:val="22"/>
        </w:rPr>
        <w:t xml:space="preserve">right thing, </w:t>
      </w:r>
      <w:r>
        <w:rPr>
          <w:sz w:val="22"/>
        </w:rPr>
        <w:t xml:space="preserve">regardless. </w:t>
      </w:r>
    </w:p>
    <w:p w14:paraId="36D4295D" w14:textId="00826691" w:rsidR="00335873" w:rsidRDefault="00335873" w:rsidP="00335873">
      <w:pPr>
        <w:pStyle w:val="ListParagraph"/>
        <w:numPr>
          <w:ilvl w:val="0"/>
          <w:numId w:val="1"/>
        </w:numPr>
        <w:spacing w:after="60"/>
        <w:contextualSpacing w:val="0"/>
        <w:rPr>
          <w:sz w:val="22"/>
        </w:rPr>
      </w:pPr>
      <w:r>
        <w:rPr>
          <w:b/>
          <w:sz w:val="22"/>
          <w:u w:val="single"/>
        </w:rPr>
        <w:t>Acts 20:20,26-27</w:t>
      </w:r>
      <w:r>
        <w:rPr>
          <w:sz w:val="22"/>
        </w:rPr>
        <w:t xml:space="preserve">, </w:t>
      </w:r>
      <w:r>
        <w:rPr>
          <w:b/>
          <w:sz w:val="22"/>
        </w:rPr>
        <w:t>Dedication.</w:t>
      </w:r>
      <w:r>
        <w:rPr>
          <w:sz w:val="22"/>
        </w:rPr>
        <w:t xml:space="preserve">  Paul probably spent more time preaching and teaching in Ephesus than anywhere else, </w:t>
      </w:r>
      <w:r>
        <w:rPr>
          <w:sz w:val="22"/>
          <w:u w:val="single"/>
        </w:rPr>
        <w:t>cf. 19:8-10; 20:</w:t>
      </w:r>
      <w:r w:rsidR="006E6411">
        <w:rPr>
          <w:sz w:val="22"/>
          <w:u w:val="single"/>
        </w:rPr>
        <w:t>3</w:t>
      </w:r>
      <w:r>
        <w:rPr>
          <w:sz w:val="22"/>
          <w:u w:val="single"/>
        </w:rPr>
        <w:t>1</w:t>
      </w:r>
      <w:r>
        <w:rPr>
          <w:sz w:val="22"/>
        </w:rPr>
        <w:t xml:space="preserve">.  In describing that time to the Ephesian elders, he affirmed that he </w:t>
      </w:r>
      <w:r>
        <w:rPr>
          <w:i/>
          <w:sz w:val="22"/>
        </w:rPr>
        <w:t xml:space="preserve">“did not shrink from declaring to you anything that was profitable, and teaching you publicly and from house to house, solemnly testifying to both Jews and Greeks of repentance toward God and faith in our Lord Jesus Christ,” </w:t>
      </w:r>
      <w:r>
        <w:rPr>
          <w:sz w:val="22"/>
          <w:u w:val="single"/>
        </w:rPr>
        <w:t>20:20-21</w:t>
      </w:r>
      <w:r>
        <w:rPr>
          <w:sz w:val="22"/>
        </w:rPr>
        <w:t xml:space="preserve">.  Because of his </w:t>
      </w:r>
      <w:r>
        <w:rPr>
          <w:i/>
          <w:sz w:val="22"/>
        </w:rPr>
        <w:t xml:space="preserve">diligence </w:t>
      </w:r>
      <w:r>
        <w:rPr>
          <w:sz w:val="22"/>
        </w:rPr>
        <w:t xml:space="preserve">and </w:t>
      </w:r>
      <w:r>
        <w:rPr>
          <w:i/>
          <w:sz w:val="22"/>
        </w:rPr>
        <w:t xml:space="preserve">completeness </w:t>
      </w:r>
      <w:r>
        <w:rPr>
          <w:sz w:val="22"/>
        </w:rPr>
        <w:t xml:space="preserve">in </w:t>
      </w:r>
      <w:r>
        <w:rPr>
          <w:i/>
          <w:sz w:val="22"/>
        </w:rPr>
        <w:t xml:space="preserve">“declaring to you the whole purpose of God,” </w:t>
      </w:r>
      <w:r>
        <w:rPr>
          <w:sz w:val="22"/>
        </w:rPr>
        <w:t xml:space="preserve">he was </w:t>
      </w:r>
      <w:r>
        <w:rPr>
          <w:i/>
          <w:sz w:val="22"/>
        </w:rPr>
        <w:t xml:space="preserve">“innocent” </w:t>
      </w:r>
      <w:r>
        <w:rPr>
          <w:sz w:val="22"/>
        </w:rPr>
        <w:t xml:space="preserve">of </w:t>
      </w:r>
      <w:r>
        <w:rPr>
          <w:i/>
          <w:sz w:val="22"/>
        </w:rPr>
        <w:t xml:space="preserve">their blood </w:t>
      </w:r>
      <w:r>
        <w:rPr>
          <w:sz w:val="22"/>
        </w:rPr>
        <w:t xml:space="preserve">(should they be eternally lost), </w:t>
      </w:r>
      <w:r>
        <w:rPr>
          <w:sz w:val="22"/>
          <w:u w:val="single"/>
        </w:rPr>
        <w:t>vv.27,26</w:t>
      </w:r>
      <w:r>
        <w:rPr>
          <w:sz w:val="22"/>
        </w:rPr>
        <w:t xml:space="preserve">.  Note specifically: 1) He did not </w:t>
      </w:r>
      <w:r>
        <w:rPr>
          <w:i/>
          <w:sz w:val="22"/>
        </w:rPr>
        <w:t xml:space="preserve">shrink back- </w:t>
      </w:r>
      <w:r>
        <w:rPr>
          <w:sz w:val="22"/>
        </w:rPr>
        <w:t xml:space="preserve">good leaders don’t; 2) </w:t>
      </w:r>
      <w:r>
        <w:rPr>
          <w:i/>
          <w:sz w:val="22"/>
        </w:rPr>
        <w:t xml:space="preserve">anything profitable- </w:t>
      </w:r>
      <w:r>
        <w:rPr>
          <w:sz w:val="22"/>
        </w:rPr>
        <w:t xml:space="preserve">good leaders are well-read and discerning; and, 3) good leaders help others </w:t>
      </w:r>
      <w:r>
        <w:rPr>
          <w:i/>
          <w:sz w:val="22"/>
        </w:rPr>
        <w:t xml:space="preserve">see </w:t>
      </w:r>
      <w:r>
        <w:rPr>
          <w:sz w:val="22"/>
        </w:rPr>
        <w:t xml:space="preserve">and </w:t>
      </w:r>
      <w:r>
        <w:rPr>
          <w:i/>
          <w:sz w:val="22"/>
        </w:rPr>
        <w:t xml:space="preserve">understand </w:t>
      </w:r>
      <w:r>
        <w:rPr>
          <w:sz w:val="22"/>
        </w:rPr>
        <w:t xml:space="preserve">God’s </w:t>
      </w:r>
      <w:r>
        <w:rPr>
          <w:i/>
          <w:sz w:val="22"/>
        </w:rPr>
        <w:t xml:space="preserve">whole purpose, </w:t>
      </w:r>
      <w:r>
        <w:rPr>
          <w:sz w:val="22"/>
        </w:rPr>
        <w:t xml:space="preserve">rather than just they parts they’re interested in, or want to hear.  </w:t>
      </w:r>
    </w:p>
    <w:p w14:paraId="0443A51D" w14:textId="77777777" w:rsidR="00335873" w:rsidRDefault="00335873" w:rsidP="00335873">
      <w:pPr>
        <w:pStyle w:val="ListParagraph"/>
        <w:numPr>
          <w:ilvl w:val="0"/>
          <w:numId w:val="1"/>
        </w:numPr>
        <w:spacing w:after="60"/>
        <w:contextualSpacing w:val="0"/>
        <w:rPr>
          <w:sz w:val="22"/>
        </w:rPr>
      </w:pPr>
      <w:r>
        <w:rPr>
          <w:b/>
          <w:sz w:val="22"/>
          <w:u w:val="single"/>
        </w:rPr>
        <w:t>John 16:12</w:t>
      </w:r>
      <w:r>
        <w:rPr>
          <w:sz w:val="22"/>
        </w:rPr>
        <w:t xml:space="preserve">, </w:t>
      </w:r>
      <w:r>
        <w:rPr>
          <w:b/>
          <w:sz w:val="22"/>
        </w:rPr>
        <w:t xml:space="preserve">Discernment. </w:t>
      </w:r>
      <w:r>
        <w:rPr>
          <w:sz w:val="22"/>
        </w:rPr>
        <w:t xml:space="preserve"> Jesus had </w:t>
      </w:r>
      <w:r>
        <w:rPr>
          <w:i/>
          <w:sz w:val="22"/>
        </w:rPr>
        <w:t xml:space="preserve">“many more things” </w:t>
      </w:r>
      <w:r>
        <w:rPr>
          <w:sz w:val="22"/>
        </w:rPr>
        <w:t xml:space="preserve">He wanted and needed to tell His disciples, but understood that they could not </w:t>
      </w:r>
      <w:r>
        <w:rPr>
          <w:i/>
          <w:sz w:val="22"/>
        </w:rPr>
        <w:t xml:space="preserve">“bear them </w:t>
      </w:r>
      <w:r w:rsidRPr="00A7068A">
        <w:rPr>
          <w:b/>
          <w:i/>
          <w:sz w:val="22"/>
        </w:rPr>
        <w:t>now</w:t>
      </w:r>
      <w:r>
        <w:rPr>
          <w:i/>
          <w:sz w:val="22"/>
        </w:rPr>
        <w:t xml:space="preserve">.” </w:t>
      </w:r>
      <w:r>
        <w:rPr>
          <w:sz w:val="22"/>
        </w:rPr>
        <w:t xml:space="preserve"> They needed to grow some first. Think about all that these disciples </w:t>
      </w:r>
      <w:r>
        <w:rPr>
          <w:i/>
          <w:sz w:val="22"/>
        </w:rPr>
        <w:t xml:space="preserve">see </w:t>
      </w:r>
      <w:r>
        <w:rPr>
          <w:sz w:val="22"/>
        </w:rPr>
        <w:t xml:space="preserve">and </w:t>
      </w:r>
      <w:r>
        <w:rPr>
          <w:i/>
          <w:sz w:val="22"/>
        </w:rPr>
        <w:t xml:space="preserve">experience </w:t>
      </w:r>
      <w:r>
        <w:rPr>
          <w:sz w:val="22"/>
        </w:rPr>
        <w:t xml:space="preserve">between this statement and </w:t>
      </w:r>
      <w:r>
        <w:rPr>
          <w:sz w:val="22"/>
          <w:u w:val="single"/>
        </w:rPr>
        <w:t>Acts 2</w:t>
      </w:r>
      <w:r>
        <w:rPr>
          <w:sz w:val="22"/>
        </w:rPr>
        <w:t xml:space="preserve">.  Mature faith is sequential- it is built step by step.  Missed steps prevent further progress.  Good leaders are </w:t>
      </w:r>
      <w:r>
        <w:rPr>
          <w:i/>
          <w:sz w:val="22"/>
        </w:rPr>
        <w:t xml:space="preserve">discerning </w:t>
      </w:r>
      <w:r>
        <w:rPr>
          <w:sz w:val="22"/>
        </w:rPr>
        <w:t xml:space="preserve">enough to understand this, and take great pains to </w:t>
      </w:r>
      <w:r>
        <w:rPr>
          <w:i/>
          <w:sz w:val="22"/>
        </w:rPr>
        <w:t xml:space="preserve">“build” </w:t>
      </w:r>
      <w:r>
        <w:rPr>
          <w:sz w:val="22"/>
        </w:rPr>
        <w:t xml:space="preserve">with the right </w:t>
      </w:r>
      <w:r>
        <w:rPr>
          <w:i/>
          <w:sz w:val="22"/>
        </w:rPr>
        <w:t xml:space="preserve">tools, materials, </w:t>
      </w:r>
      <w:r>
        <w:rPr>
          <w:sz w:val="22"/>
        </w:rPr>
        <w:t xml:space="preserve">and </w:t>
      </w:r>
      <w:r>
        <w:rPr>
          <w:i/>
          <w:sz w:val="22"/>
        </w:rPr>
        <w:t>methods</w:t>
      </w:r>
      <w:r>
        <w:rPr>
          <w:sz w:val="22"/>
        </w:rPr>
        <w:t xml:space="preserve">, but also in the right </w:t>
      </w:r>
      <w:r>
        <w:rPr>
          <w:i/>
          <w:sz w:val="22"/>
        </w:rPr>
        <w:t xml:space="preserve">order </w:t>
      </w:r>
      <w:r>
        <w:rPr>
          <w:sz w:val="22"/>
        </w:rPr>
        <w:t xml:space="preserve">and </w:t>
      </w:r>
      <w:r>
        <w:rPr>
          <w:i/>
          <w:sz w:val="22"/>
        </w:rPr>
        <w:t xml:space="preserve">time </w:t>
      </w:r>
      <w:r>
        <w:rPr>
          <w:sz w:val="22"/>
        </w:rPr>
        <w:t xml:space="preserve">(can’t build the </w:t>
      </w:r>
      <w:r>
        <w:rPr>
          <w:i/>
          <w:sz w:val="22"/>
        </w:rPr>
        <w:t xml:space="preserve">roof </w:t>
      </w:r>
      <w:r>
        <w:rPr>
          <w:sz w:val="22"/>
        </w:rPr>
        <w:t xml:space="preserve">before the </w:t>
      </w:r>
      <w:r>
        <w:rPr>
          <w:i/>
          <w:sz w:val="22"/>
        </w:rPr>
        <w:t xml:space="preserve">walls </w:t>
      </w:r>
      <w:r>
        <w:rPr>
          <w:sz w:val="22"/>
        </w:rPr>
        <w:t xml:space="preserve">and </w:t>
      </w:r>
      <w:r>
        <w:rPr>
          <w:i/>
          <w:sz w:val="22"/>
        </w:rPr>
        <w:t>foundation</w:t>
      </w:r>
      <w:r>
        <w:rPr>
          <w:sz w:val="22"/>
        </w:rPr>
        <w:t xml:space="preserve">), </w:t>
      </w:r>
      <w:r>
        <w:rPr>
          <w:sz w:val="22"/>
          <w:u w:val="single"/>
        </w:rPr>
        <w:t>cf. 1Cor.3:10-14</w:t>
      </w:r>
      <w:r>
        <w:rPr>
          <w:sz w:val="22"/>
        </w:rPr>
        <w:t xml:space="preserve">; </w:t>
      </w:r>
      <w:r>
        <w:rPr>
          <w:sz w:val="22"/>
          <w:u w:val="single"/>
        </w:rPr>
        <w:t>Eph.2:19-22</w:t>
      </w:r>
      <w:r>
        <w:rPr>
          <w:sz w:val="22"/>
        </w:rPr>
        <w:t xml:space="preserve">. </w:t>
      </w:r>
    </w:p>
    <w:p w14:paraId="3222093A" w14:textId="77777777" w:rsidR="00335873" w:rsidRDefault="00335873" w:rsidP="00335873">
      <w:pPr>
        <w:spacing w:after="60"/>
        <w:rPr>
          <w:sz w:val="22"/>
        </w:rPr>
      </w:pPr>
      <w:r>
        <w:rPr>
          <w:sz w:val="22"/>
        </w:rPr>
        <w:t xml:space="preserve">Three important </w:t>
      </w:r>
      <w:r w:rsidRPr="009757D8">
        <w:rPr>
          <w:sz w:val="22"/>
        </w:rPr>
        <w:t>“D’s”-</w:t>
      </w:r>
      <w:r>
        <w:rPr>
          <w:sz w:val="22"/>
        </w:rPr>
        <w:t xml:space="preserve"> </w:t>
      </w:r>
      <w:r>
        <w:rPr>
          <w:i/>
          <w:sz w:val="22"/>
        </w:rPr>
        <w:t xml:space="preserve">Difficulty, Dedication, </w:t>
      </w:r>
      <w:r>
        <w:rPr>
          <w:sz w:val="22"/>
        </w:rPr>
        <w:t xml:space="preserve">and </w:t>
      </w:r>
      <w:r>
        <w:rPr>
          <w:i/>
          <w:sz w:val="22"/>
        </w:rPr>
        <w:t xml:space="preserve">Discernment; </w:t>
      </w:r>
      <w:r>
        <w:rPr>
          <w:sz w:val="22"/>
        </w:rPr>
        <w:t xml:space="preserve">all are vital to good leadership. </w:t>
      </w:r>
    </w:p>
    <w:p w14:paraId="5EC8B8AE" w14:textId="77777777" w:rsidR="00335873" w:rsidRPr="00CC4FFA" w:rsidRDefault="00335873" w:rsidP="00335873">
      <w:pPr>
        <w:jc w:val="center"/>
        <w:rPr>
          <w:b/>
          <w:u w:val="single"/>
        </w:rPr>
      </w:pPr>
      <w:r w:rsidRPr="00CC4FFA">
        <w:rPr>
          <w:b/>
          <w:u w:val="single"/>
        </w:rPr>
        <w:lastRenderedPageBreak/>
        <w:t>Leadership Lessons from the Life of Moses</w:t>
      </w:r>
    </w:p>
    <w:p w14:paraId="5561D768" w14:textId="77777777" w:rsidR="00335873" w:rsidRDefault="00335873" w:rsidP="00335873">
      <w:pPr>
        <w:ind w:left="130"/>
        <w:jc w:val="center"/>
        <w:rPr>
          <w:b/>
        </w:rPr>
      </w:pPr>
      <w:r w:rsidRPr="00CC4FFA">
        <w:rPr>
          <w:b/>
        </w:rPr>
        <w:t>Lesson #1</w:t>
      </w:r>
      <w:r>
        <w:rPr>
          <w:b/>
        </w:rPr>
        <w:t>9</w:t>
      </w:r>
      <w:r w:rsidRPr="00CC4FFA">
        <w:rPr>
          <w:b/>
        </w:rPr>
        <w:t>,</w:t>
      </w:r>
      <w:r>
        <w:rPr>
          <w:b/>
        </w:rPr>
        <w:t xml:space="preserve"> Be Courageous and Speak All that God Commands- </w:t>
      </w:r>
    </w:p>
    <w:p w14:paraId="259195B6" w14:textId="77777777" w:rsidR="00335873" w:rsidRPr="005E5D0D" w:rsidRDefault="00335873" w:rsidP="00335873">
      <w:pPr>
        <w:spacing w:after="120"/>
        <w:ind w:left="130"/>
        <w:jc w:val="center"/>
        <w:rPr>
          <w:b/>
          <w:i/>
        </w:rPr>
      </w:pPr>
      <w:r>
        <w:rPr>
          <w:b/>
        </w:rPr>
        <w:t>It’s Why He Put You in Leadership</w:t>
      </w:r>
    </w:p>
    <w:p w14:paraId="5D29344B" w14:textId="77777777" w:rsidR="00335873" w:rsidRDefault="00335873" w:rsidP="00335873">
      <w:pPr>
        <w:spacing w:after="120"/>
        <w:rPr>
          <w:b/>
        </w:rPr>
      </w:pPr>
      <w:r>
        <w:rPr>
          <w:b/>
          <w:u w:val="single"/>
        </w:rPr>
        <w:t>Discussion Questions</w:t>
      </w:r>
    </w:p>
    <w:p w14:paraId="10C7FE89" w14:textId="77777777" w:rsidR="00335873" w:rsidRPr="005D7A34" w:rsidRDefault="00335873" w:rsidP="00335873">
      <w:pPr>
        <w:pStyle w:val="ListParagraph"/>
        <w:numPr>
          <w:ilvl w:val="0"/>
          <w:numId w:val="2"/>
        </w:numPr>
        <w:spacing w:after="840"/>
        <w:contextualSpacing w:val="0"/>
      </w:pPr>
      <w:r w:rsidRPr="005D7A34">
        <w:t xml:space="preserve">What is the purpose of </w:t>
      </w:r>
      <w:r w:rsidRPr="005D7A34">
        <w:rPr>
          <w:i/>
        </w:rPr>
        <w:t>spiritual leadership?</w:t>
      </w:r>
    </w:p>
    <w:p w14:paraId="637C86B7" w14:textId="77777777" w:rsidR="00335873" w:rsidRPr="005D7A34" w:rsidRDefault="00335873" w:rsidP="00335873">
      <w:pPr>
        <w:pStyle w:val="ListParagraph"/>
        <w:numPr>
          <w:ilvl w:val="0"/>
          <w:numId w:val="2"/>
        </w:numPr>
        <w:spacing w:after="840"/>
        <w:contextualSpacing w:val="0"/>
      </w:pPr>
      <w:r w:rsidRPr="005D7A34">
        <w:t xml:space="preserve">How is this goal accomplished?  How is it </w:t>
      </w:r>
      <w:r w:rsidRPr="005D7A34">
        <w:rPr>
          <w:u w:val="single"/>
        </w:rPr>
        <w:t>not</w:t>
      </w:r>
      <w:r w:rsidRPr="005D7A34">
        <w:t xml:space="preserve"> accomplished?</w:t>
      </w:r>
    </w:p>
    <w:p w14:paraId="3B48F61E" w14:textId="77777777" w:rsidR="00335873" w:rsidRPr="005D7A34" w:rsidRDefault="00335873" w:rsidP="00335873">
      <w:pPr>
        <w:pStyle w:val="ListParagraph"/>
        <w:numPr>
          <w:ilvl w:val="0"/>
          <w:numId w:val="2"/>
        </w:numPr>
        <w:spacing w:after="840"/>
        <w:contextualSpacing w:val="0"/>
      </w:pPr>
      <w:r w:rsidRPr="005D7A34">
        <w:t xml:space="preserve">What lessons should we learn about </w:t>
      </w:r>
      <w:r w:rsidRPr="005D7A34">
        <w:rPr>
          <w:i/>
        </w:rPr>
        <w:t xml:space="preserve">spiritual leadership </w:t>
      </w:r>
      <w:r w:rsidRPr="005D7A34">
        <w:t>from the story of Esther?</w:t>
      </w:r>
    </w:p>
    <w:p w14:paraId="7916BC5B" w14:textId="77777777" w:rsidR="00335873" w:rsidRPr="005D7A34" w:rsidRDefault="00335873" w:rsidP="00335873">
      <w:pPr>
        <w:pStyle w:val="ListParagraph"/>
        <w:numPr>
          <w:ilvl w:val="0"/>
          <w:numId w:val="2"/>
        </w:numPr>
        <w:spacing w:after="840"/>
        <w:contextualSpacing w:val="0"/>
      </w:pPr>
      <w:r w:rsidRPr="005D7A34">
        <w:t xml:space="preserve">What other </w:t>
      </w:r>
      <w:r w:rsidRPr="005D7A34">
        <w:rPr>
          <w:i/>
        </w:rPr>
        <w:t xml:space="preserve">biblical leaders </w:t>
      </w:r>
      <w:r w:rsidRPr="005D7A34">
        <w:t xml:space="preserve">(besides Moses and Esther) stand out in your mind because God </w:t>
      </w:r>
      <w:r w:rsidRPr="005D7A34">
        <w:rPr>
          <w:i/>
        </w:rPr>
        <w:t xml:space="preserve">put/allowed </w:t>
      </w:r>
      <w:r w:rsidRPr="005D7A34">
        <w:t>them to be in “difficult” positions, but they did the right thing(s) anyway?</w:t>
      </w:r>
    </w:p>
    <w:p w14:paraId="7844D8A1" w14:textId="77777777" w:rsidR="00335873" w:rsidRPr="005D7A34" w:rsidRDefault="00335873" w:rsidP="00335873">
      <w:pPr>
        <w:pStyle w:val="ListParagraph"/>
        <w:numPr>
          <w:ilvl w:val="0"/>
          <w:numId w:val="2"/>
        </w:numPr>
        <w:spacing w:after="840"/>
        <w:contextualSpacing w:val="0"/>
      </w:pPr>
      <w:r w:rsidRPr="005D7A34">
        <w:t>How long, in total, did Paul spend in Ephesus?   Specifically, what did he spend this time doing?</w:t>
      </w:r>
    </w:p>
    <w:p w14:paraId="04379626" w14:textId="3CFAFC86" w:rsidR="00335873" w:rsidRPr="005D7A34" w:rsidRDefault="00335873" w:rsidP="00335873">
      <w:pPr>
        <w:pStyle w:val="ListParagraph"/>
        <w:numPr>
          <w:ilvl w:val="0"/>
          <w:numId w:val="2"/>
        </w:numPr>
        <w:spacing w:after="840"/>
        <w:contextualSpacing w:val="0"/>
      </w:pPr>
      <w:r w:rsidRPr="005D7A34">
        <w:t xml:space="preserve">What three </w:t>
      </w:r>
      <w:r w:rsidR="00E37D1D">
        <w:t xml:space="preserve">things </w:t>
      </w:r>
      <w:bookmarkStart w:id="0" w:name="_GoBack"/>
      <w:bookmarkEnd w:id="0"/>
      <w:r w:rsidRPr="005D7A34">
        <w:t xml:space="preserve">did Paul do/not do relative to the Ephesians that </w:t>
      </w:r>
      <w:r w:rsidRPr="005D7A34">
        <w:rPr>
          <w:i/>
        </w:rPr>
        <w:t xml:space="preserve">good leaders </w:t>
      </w:r>
      <w:r w:rsidRPr="005D7A34">
        <w:t>today should note and emulate?</w:t>
      </w:r>
    </w:p>
    <w:p w14:paraId="6387D471" w14:textId="77777777" w:rsidR="00335873" w:rsidRPr="005D7A34" w:rsidRDefault="00335873" w:rsidP="00335873">
      <w:pPr>
        <w:pStyle w:val="ListParagraph"/>
        <w:numPr>
          <w:ilvl w:val="0"/>
          <w:numId w:val="2"/>
        </w:numPr>
        <w:spacing w:after="240"/>
        <w:contextualSpacing w:val="0"/>
      </w:pPr>
      <w:r w:rsidRPr="005D7A34">
        <w:t xml:space="preserve">From </w:t>
      </w:r>
      <w:r w:rsidRPr="005D7A34">
        <w:rPr>
          <w:u w:val="single"/>
        </w:rPr>
        <w:t>John 16:12</w:t>
      </w:r>
      <w:r w:rsidRPr="005D7A34">
        <w:t xml:space="preserve">: </w:t>
      </w:r>
    </w:p>
    <w:p w14:paraId="6CEDEC6F" w14:textId="77777777" w:rsidR="00335873" w:rsidRPr="005D7A34" w:rsidRDefault="00335873" w:rsidP="00335873">
      <w:pPr>
        <w:pStyle w:val="ListParagraph"/>
        <w:numPr>
          <w:ilvl w:val="1"/>
          <w:numId w:val="2"/>
        </w:numPr>
        <w:spacing w:after="840"/>
        <w:contextualSpacing w:val="0"/>
      </w:pPr>
      <w:r w:rsidRPr="005D7A34">
        <w:t xml:space="preserve">What did Jesus </w:t>
      </w:r>
      <w:r w:rsidRPr="005D7A34">
        <w:rPr>
          <w:b/>
        </w:rPr>
        <w:t xml:space="preserve">not do </w:t>
      </w:r>
      <w:r w:rsidRPr="005D7A34">
        <w:t>to/for His disciples?</w:t>
      </w:r>
    </w:p>
    <w:p w14:paraId="7E94420D" w14:textId="77777777" w:rsidR="00335873" w:rsidRPr="005D7A34" w:rsidRDefault="00335873" w:rsidP="00335873">
      <w:pPr>
        <w:pStyle w:val="ListParagraph"/>
        <w:numPr>
          <w:ilvl w:val="1"/>
          <w:numId w:val="2"/>
        </w:numPr>
        <w:spacing w:after="840"/>
        <w:contextualSpacing w:val="0"/>
      </w:pPr>
      <w:r w:rsidRPr="005D7A34">
        <w:t xml:space="preserve">Why did He not do </w:t>
      </w:r>
      <w:r w:rsidRPr="005D7A34">
        <w:rPr>
          <w:b/>
        </w:rPr>
        <w:t>that</w:t>
      </w:r>
      <w:r w:rsidRPr="005D7A34">
        <w:t>?</w:t>
      </w:r>
    </w:p>
    <w:p w14:paraId="18B6E3F0" w14:textId="77777777" w:rsidR="00335873" w:rsidRPr="005D7A34" w:rsidRDefault="00335873" w:rsidP="00335873">
      <w:pPr>
        <w:pStyle w:val="ListParagraph"/>
        <w:numPr>
          <w:ilvl w:val="1"/>
          <w:numId w:val="2"/>
        </w:numPr>
        <w:spacing w:after="840"/>
        <w:contextualSpacing w:val="0"/>
      </w:pPr>
      <w:r w:rsidRPr="005D7A34">
        <w:t xml:space="preserve">What did the disciples </w:t>
      </w:r>
      <w:r w:rsidRPr="005D7A34">
        <w:rPr>
          <w:b/>
          <w:i/>
        </w:rPr>
        <w:t>yet lack</w:t>
      </w:r>
      <w:r w:rsidRPr="005D7A34">
        <w:t xml:space="preserve"> that would allow Him to tell them the rest of the information they needed?  (Hint: What did they </w:t>
      </w:r>
      <w:r w:rsidRPr="005D7A34">
        <w:rPr>
          <w:i/>
        </w:rPr>
        <w:t xml:space="preserve">see </w:t>
      </w:r>
      <w:r w:rsidRPr="005D7A34">
        <w:t xml:space="preserve">and/or </w:t>
      </w:r>
      <w:r w:rsidRPr="005D7A34">
        <w:rPr>
          <w:i/>
        </w:rPr>
        <w:t xml:space="preserve">experience </w:t>
      </w:r>
      <w:r w:rsidRPr="005D7A34">
        <w:t xml:space="preserve">between the time of </w:t>
      </w:r>
      <w:r w:rsidRPr="005D7A34">
        <w:rPr>
          <w:u w:val="single"/>
        </w:rPr>
        <w:t>John 16:12</w:t>
      </w:r>
      <w:r w:rsidRPr="005D7A34">
        <w:t xml:space="preserve"> and </w:t>
      </w:r>
      <w:r w:rsidRPr="005D7A34">
        <w:rPr>
          <w:u w:val="single"/>
        </w:rPr>
        <w:t>Acts 2</w:t>
      </w:r>
      <w:r w:rsidRPr="005D7A34">
        <w:t>?)</w:t>
      </w:r>
    </w:p>
    <w:p w14:paraId="3B53215D" w14:textId="77777777" w:rsidR="00335873" w:rsidRPr="005D7A34" w:rsidRDefault="00335873" w:rsidP="00335873">
      <w:pPr>
        <w:pStyle w:val="ListParagraph"/>
        <w:numPr>
          <w:ilvl w:val="0"/>
          <w:numId w:val="2"/>
        </w:numPr>
        <w:spacing w:after="240"/>
        <w:contextualSpacing w:val="0"/>
      </w:pPr>
      <w:r w:rsidRPr="005D7A34">
        <w:t xml:space="preserve">How </w:t>
      </w:r>
      <w:r w:rsidR="005D7A34">
        <w:t>are</w:t>
      </w:r>
      <w:r w:rsidRPr="005D7A34">
        <w:t xml:space="preserve"> </w:t>
      </w:r>
      <w:r w:rsidRPr="005D7A34">
        <w:rPr>
          <w:i/>
        </w:rPr>
        <w:t xml:space="preserve">good leaders </w:t>
      </w:r>
      <w:r w:rsidRPr="005D7A34">
        <w:t xml:space="preserve">comparable to </w:t>
      </w:r>
      <w:r w:rsidRPr="005D7A34">
        <w:rPr>
          <w:i/>
        </w:rPr>
        <w:t xml:space="preserve">“a wise masterbuilder”? </w:t>
      </w:r>
      <w:r w:rsidRPr="005D7A34">
        <w:t xml:space="preserve"> </w:t>
      </w:r>
    </w:p>
    <w:p w14:paraId="7F33C8F2" w14:textId="77777777" w:rsidR="00AB6DA4" w:rsidRDefault="00AB6DA4"/>
    <w:sectPr w:rsidR="00AB6DA4" w:rsidSect="00E6557F">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D5CB" w14:textId="77777777" w:rsidR="00311BE5" w:rsidRDefault="00E37D1D"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67330" w14:textId="77777777" w:rsidR="00311BE5" w:rsidRDefault="00E37D1D">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2451"/>
    <w:multiLevelType w:val="hybridMultilevel"/>
    <w:tmpl w:val="EFFAF696"/>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
    <w:nsid w:val="74A23C1A"/>
    <w:multiLevelType w:val="hybridMultilevel"/>
    <w:tmpl w:val="C2526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73"/>
    <w:rsid w:val="00335873"/>
    <w:rsid w:val="004679D7"/>
    <w:rsid w:val="005D7A34"/>
    <w:rsid w:val="006E6411"/>
    <w:rsid w:val="00AB6DA4"/>
    <w:rsid w:val="00E3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17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73"/>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73"/>
    <w:pPr>
      <w:ind w:left="720"/>
      <w:contextualSpacing/>
    </w:pPr>
  </w:style>
  <w:style w:type="paragraph" w:styleId="Footer">
    <w:name w:val="footer"/>
    <w:basedOn w:val="Normal"/>
    <w:link w:val="FooterChar"/>
    <w:uiPriority w:val="99"/>
    <w:unhideWhenUsed/>
    <w:rsid w:val="00335873"/>
    <w:pPr>
      <w:tabs>
        <w:tab w:val="center" w:pos="4320"/>
        <w:tab w:val="right" w:pos="8640"/>
      </w:tabs>
    </w:pPr>
  </w:style>
  <w:style w:type="character" w:customStyle="1" w:styleId="FooterChar">
    <w:name w:val="Footer Char"/>
    <w:basedOn w:val="DefaultParagraphFont"/>
    <w:link w:val="Footer"/>
    <w:uiPriority w:val="99"/>
    <w:rsid w:val="00335873"/>
    <w:rPr>
      <w:rFonts w:cs="Arial"/>
    </w:rPr>
  </w:style>
  <w:style w:type="character" w:styleId="PageNumber">
    <w:name w:val="page number"/>
    <w:basedOn w:val="DefaultParagraphFont"/>
    <w:uiPriority w:val="99"/>
    <w:semiHidden/>
    <w:unhideWhenUsed/>
    <w:rsid w:val="00335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73"/>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73"/>
    <w:pPr>
      <w:ind w:left="720"/>
      <w:contextualSpacing/>
    </w:pPr>
  </w:style>
  <w:style w:type="paragraph" w:styleId="Footer">
    <w:name w:val="footer"/>
    <w:basedOn w:val="Normal"/>
    <w:link w:val="FooterChar"/>
    <w:uiPriority w:val="99"/>
    <w:unhideWhenUsed/>
    <w:rsid w:val="00335873"/>
    <w:pPr>
      <w:tabs>
        <w:tab w:val="center" w:pos="4320"/>
        <w:tab w:val="right" w:pos="8640"/>
      </w:tabs>
    </w:pPr>
  </w:style>
  <w:style w:type="character" w:customStyle="1" w:styleId="FooterChar">
    <w:name w:val="Footer Char"/>
    <w:basedOn w:val="DefaultParagraphFont"/>
    <w:link w:val="Footer"/>
    <w:uiPriority w:val="99"/>
    <w:rsid w:val="00335873"/>
    <w:rPr>
      <w:rFonts w:cs="Arial"/>
    </w:rPr>
  </w:style>
  <w:style w:type="character" w:styleId="PageNumber">
    <w:name w:val="page number"/>
    <w:basedOn w:val="DefaultParagraphFont"/>
    <w:uiPriority w:val="99"/>
    <w:semiHidden/>
    <w:unhideWhenUsed/>
    <w:rsid w:val="0033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Macintosh Word</Application>
  <DocSecurity>0</DocSecurity>
  <Lines>41</Lines>
  <Paragraphs>11</Paragraphs>
  <ScaleCrop>false</ScaleCrop>
  <Company>Southside Church of Christ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2020-09-24T21:34:00Z</cp:lastPrinted>
  <dcterms:created xsi:type="dcterms:W3CDTF">2020-09-24T21:34:00Z</dcterms:created>
  <dcterms:modified xsi:type="dcterms:W3CDTF">2020-09-24T21:47:00Z</dcterms:modified>
</cp:coreProperties>
</file>